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368A1719" w:rsidR="007B59B2" w:rsidRDefault="007B59B2" w:rsidP="007B59B2">
      <w:pPr>
        <w:rPr>
          <w:b/>
          <w:bCs/>
          <w:sz w:val="32"/>
          <w:szCs w:val="32"/>
        </w:rPr>
      </w:pPr>
      <w:r>
        <w:rPr>
          <w:b/>
          <w:bCs/>
          <w:sz w:val="32"/>
          <w:szCs w:val="32"/>
        </w:rPr>
        <w:t xml:space="preserve">Lisa </w:t>
      </w:r>
      <w:r w:rsidR="005C760E">
        <w:rPr>
          <w:b/>
          <w:bCs/>
          <w:sz w:val="32"/>
          <w:szCs w:val="32"/>
        </w:rPr>
        <w:t>2</w:t>
      </w:r>
    </w:p>
    <w:p w14:paraId="3D14747F" w14:textId="77777777" w:rsidR="007B59B2" w:rsidRDefault="007B59B2" w:rsidP="007B59B2">
      <w:pPr>
        <w:rPr>
          <w:b/>
          <w:bCs/>
          <w:sz w:val="32"/>
          <w:szCs w:val="32"/>
        </w:rPr>
      </w:pPr>
      <w:r>
        <w:rPr>
          <w:b/>
          <w:bCs/>
          <w:sz w:val="32"/>
          <w:szCs w:val="32"/>
        </w:rPr>
        <w:t>Tehniline kirjeldus</w:t>
      </w:r>
    </w:p>
    <w:p w14:paraId="7E80151A" w14:textId="6CB37902" w:rsidR="00894D2C" w:rsidRPr="00DD058C" w:rsidRDefault="005C760E" w:rsidP="00894D2C">
      <w:pPr>
        <w:jc w:val="both"/>
        <w:rPr>
          <w:szCs w:val="24"/>
        </w:rPr>
      </w:pPr>
      <w:proofErr w:type="spellStart"/>
      <w:r>
        <w:rPr>
          <w:b/>
          <w:bCs/>
          <w:sz w:val="32"/>
          <w:szCs w:val="32"/>
        </w:rPr>
        <w:t>Oju</w:t>
      </w:r>
      <w:proofErr w:type="spellEnd"/>
      <w:r w:rsidR="001520C2" w:rsidRPr="001520C2">
        <w:rPr>
          <w:b/>
          <w:bCs/>
          <w:sz w:val="32"/>
          <w:szCs w:val="32"/>
        </w:rPr>
        <w:t xml:space="preserve"> jõe </w:t>
      </w:r>
      <w:proofErr w:type="spellStart"/>
      <w:r>
        <w:rPr>
          <w:b/>
          <w:bCs/>
          <w:sz w:val="32"/>
          <w:szCs w:val="32"/>
        </w:rPr>
        <w:t>Läägi</w:t>
      </w:r>
      <w:proofErr w:type="spellEnd"/>
      <w:r>
        <w:rPr>
          <w:b/>
          <w:bCs/>
          <w:sz w:val="32"/>
          <w:szCs w:val="32"/>
        </w:rPr>
        <w:t xml:space="preserve"> </w:t>
      </w:r>
      <w:r w:rsidR="001520C2" w:rsidRPr="001520C2">
        <w:rPr>
          <w:b/>
          <w:bCs/>
          <w:sz w:val="32"/>
          <w:szCs w:val="32"/>
        </w:rPr>
        <w:t>truubi rekonstrueerimise projekteerimine</w:t>
      </w:r>
    </w:p>
    <w:p w14:paraId="722363AC" w14:textId="70F9B519" w:rsidR="00F0427D" w:rsidRDefault="00894D2C" w:rsidP="00E003B9">
      <w:pPr>
        <w:jc w:val="both"/>
        <w:rPr>
          <w:szCs w:val="24"/>
        </w:rPr>
      </w:pPr>
      <w:r w:rsidRPr="00DD058C">
        <w:rPr>
          <w:szCs w:val="24"/>
        </w:rPr>
        <w:t>Koostada</w:t>
      </w:r>
      <w:r>
        <w:rPr>
          <w:szCs w:val="24"/>
        </w:rPr>
        <w:t xml:space="preserve"> </w:t>
      </w:r>
      <w:r w:rsidR="00BC58B1">
        <w:rPr>
          <w:szCs w:val="24"/>
        </w:rPr>
        <w:t xml:space="preserve">kalade rändetingimuste parandamiseks </w:t>
      </w:r>
      <w:proofErr w:type="spellStart"/>
      <w:r w:rsidR="00811CC3" w:rsidRPr="00811CC3">
        <w:rPr>
          <w:szCs w:val="24"/>
        </w:rPr>
        <w:t>Oju</w:t>
      </w:r>
      <w:proofErr w:type="spellEnd"/>
      <w:r w:rsidR="00811CC3" w:rsidRPr="00811CC3">
        <w:rPr>
          <w:szCs w:val="24"/>
        </w:rPr>
        <w:t xml:space="preserve"> jõel (VEE1168600)</w:t>
      </w:r>
      <w:r w:rsidR="008A5F27" w:rsidRPr="008A5F27">
        <w:rPr>
          <w:szCs w:val="24"/>
        </w:rPr>
        <w:t xml:space="preserve"> asuva truubi </w:t>
      </w:r>
      <w:r w:rsidR="00B120F4">
        <w:rPr>
          <w:szCs w:val="24"/>
        </w:rPr>
        <w:t>rekonstrueerimise</w:t>
      </w:r>
      <w:r w:rsidR="00B120F4" w:rsidRPr="00EB0DD7">
        <w:rPr>
          <w:szCs w:val="24"/>
        </w:rPr>
        <w:t xml:space="preserve"> </w:t>
      </w:r>
      <w:r w:rsidR="00B120F4">
        <w:rPr>
          <w:szCs w:val="24"/>
        </w:rPr>
        <w:t>ehitusprojekt tööprojekt</w:t>
      </w:r>
      <w:r w:rsidR="00DC57CF">
        <w:rPr>
          <w:szCs w:val="24"/>
        </w:rPr>
        <w:t>i m</w:t>
      </w:r>
      <w:r w:rsidR="00B120F4">
        <w:rPr>
          <w:szCs w:val="24"/>
        </w:rPr>
        <w:t>ahus.</w:t>
      </w:r>
    </w:p>
    <w:p w14:paraId="3AE63B6E" w14:textId="77777777" w:rsidR="00607E35" w:rsidRDefault="00607E35" w:rsidP="00607E35">
      <w:pPr>
        <w:spacing w:before="240"/>
        <w:jc w:val="both"/>
        <w:rPr>
          <w:szCs w:val="24"/>
        </w:rPr>
      </w:pPr>
      <w:proofErr w:type="spellStart"/>
      <w:r w:rsidRPr="00607E35">
        <w:rPr>
          <w:szCs w:val="24"/>
        </w:rPr>
        <w:t>Oju</w:t>
      </w:r>
      <w:proofErr w:type="spellEnd"/>
      <w:r w:rsidRPr="00607E35">
        <w:rPr>
          <w:szCs w:val="24"/>
        </w:rPr>
        <w:t xml:space="preserve"> jõel paiknev </w:t>
      </w:r>
      <w:proofErr w:type="spellStart"/>
      <w:r w:rsidRPr="00607E35">
        <w:rPr>
          <w:szCs w:val="24"/>
        </w:rPr>
        <w:t>Läägi</w:t>
      </w:r>
      <w:proofErr w:type="spellEnd"/>
      <w:r w:rsidRPr="00607E35">
        <w:rPr>
          <w:szCs w:val="24"/>
        </w:rPr>
        <w:t xml:space="preserve"> truup asub Saare maakonnas, Saaremaa vallas, </w:t>
      </w:r>
      <w:proofErr w:type="spellStart"/>
      <w:r w:rsidRPr="00607E35">
        <w:rPr>
          <w:szCs w:val="24"/>
        </w:rPr>
        <w:t>Virita</w:t>
      </w:r>
      <w:proofErr w:type="spellEnd"/>
      <w:r w:rsidRPr="00607E35">
        <w:rPr>
          <w:szCs w:val="24"/>
        </w:rPr>
        <w:t xml:space="preserve"> külas kohaliku omavalitsuse maaüksustel </w:t>
      </w:r>
      <w:proofErr w:type="spellStart"/>
      <w:r w:rsidRPr="00607E35">
        <w:rPr>
          <w:szCs w:val="24"/>
        </w:rPr>
        <w:t>Virita-Läägi</w:t>
      </w:r>
      <w:proofErr w:type="spellEnd"/>
      <w:r w:rsidRPr="00607E35">
        <w:rPr>
          <w:szCs w:val="24"/>
        </w:rPr>
        <w:t xml:space="preserve"> külatee (30101:003:0471). </w:t>
      </w:r>
      <w:proofErr w:type="spellStart"/>
      <w:r w:rsidRPr="00607E35">
        <w:rPr>
          <w:szCs w:val="24"/>
        </w:rPr>
        <w:t>Oju</w:t>
      </w:r>
      <w:proofErr w:type="spellEnd"/>
      <w:r w:rsidRPr="00607E35">
        <w:rPr>
          <w:szCs w:val="24"/>
        </w:rPr>
        <w:t xml:space="preserve"> jõgi paikneb truubist allavoolu RMK maaüksusel Kihelkonna metskond 595 (katastritunnus: 30101:003:0504) ning ülesvoolu Maa-ameti maaüksusel Soosilma (katastritunnus: 30101:003:0446). </w:t>
      </w:r>
    </w:p>
    <w:p w14:paraId="20438895" w14:textId="2F4666E5" w:rsidR="00894D2C" w:rsidRPr="00677A2D" w:rsidRDefault="00894D2C" w:rsidP="00607E35">
      <w:pPr>
        <w:pStyle w:val="Loendilik"/>
        <w:numPr>
          <w:ilvl w:val="0"/>
          <w:numId w:val="12"/>
        </w:numPr>
        <w:spacing w:before="240"/>
        <w:jc w:val="both"/>
        <w:rPr>
          <w:b/>
          <w:bCs/>
          <w:szCs w:val="24"/>
        </w:rPr>
      </w:pPr>
      <w:r w:rsidRPr="00677A2D">
        <w:rPr>
          <w:b/>
          <w:bCs/>
          <w:szCs w:val="24"/>
        </w:rPr>
        <w:t>TÖÖDE EESMÄRK</w:t>
      </w:r>
    </w:p>
    <w:p w14:paraId="40DD5E92" w14:textId="0696DAB5" w:rsidR="00254848" w:rsidRDefault="00F42746" w:rsidP="00A92869">
      <w:pPr>
        <w:jc w:val="both"/>
      </w:pPr>
      <w:proofErr w:type="spellStart"/>
      <w:r w:rsidRPr="00F42746">
        <w:t>Virita-Läägi</w:t>
      </w:r>
      <w:proofErr w:type="spellEnd"/>
      <w:r w:rsidRPr="00F42746">
        <w:t xml:space="preserve"> </w:t>
      </w:r>
      <w:r w:rsidR="003D1C47" w:rsidRPr="003D1C47">
        <w:t>tee amortiseerunud</w:t>
      </w:r>
      <w:r w:rsidR="00E87E01">
        <w:t xml:space="preserve"> </w:t>
      </w:r>
      <w:r w:rsidR="003D1C47" w:rsidRPr="003D1C47">
        <w:t>binokkeltruup asenda</w:t>
      </w:r>
      <w:r w:rsidR="00C10108">
        <w:t>da</w:t>
      </w:r>
      <w:r w:rsidR="003D1C47" w:rsidRPr="003D1C47">
        <w:t xml:space="preserve"> uue samaväärse truubiga selliselt, et tagatud on kõikide kalaliikide ränne.</w:t>
      </w:r>
    </w:p>
    <w:p w14:paraId="0FB88E7C" w14:textId="5F0DBD36" w:rsidR="00A92869" w:rsidRPr="00EC2EC6" w:rsidRDefault="004C08A7" w:rsidP="00A92869">
      <w:pPr>
        <w:jc w:val="both"/>
      </w:pPr>
      <w:r>
        <w:t>Lisaks tuleb</w:t>
      </w:r>
      <w:r w:rsidR="00A92869">
        <w:t xml:space="preserve"> läbi </w:t>
      </w:r>
      <w:r>
        <w:t xml:space="preserve">viia </w:t>
      </w:r>
      <w:r w:rsidR="00A92869">
        <w:t>keskkonnamõju eelhindamine vastavalt projektlahendusele.</w:t>
      </w:r>
      <w:r w:rsidR="00B27B50">
        <w:t xml:space="preserve"> </w:t>
      </w:r>
    </w:p>
    <w:p w14:paraId="45814056" w14:textId="77777777" w:rsidR="0065554C" w:rsidRDefault="0065554C" w:rsidP="00A92869">
      <w:pPr>
        <w:jc w:val="both"/>
        <w:rPr>
          <w:szCs w:val="24"/>
        </w:rPr>
      </w:pPr>
    </w:p>
    <w:p w14:paraId="131BA0BA" w14:textId="711FDA80" w:rsidR="00C16871" w:rsidRPr="00677A2D" w:rsidRDefault="00C16871" w:rsidP="00677A2D">
      <w:pPr>
        <w:pStyle w:val="Loendilik"/>
        <w:numPr>
          <w:ilvl w:val="0"/>
          <w:numId w:val="12"/>
        </w:numPr>
        <w:jc w:val="both"/>
        <w:rPr>
          <w:b/>
          <w:bCs/>
          <w:color w:val="000000" w:themeColor="text1"/>
          <w:szCs w:val="24"/>
        </w:rPr>
      </w:pPr>
      <w:r w:rsidRPr="00677A2D">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334FA6B0" w:rsidR="007E730F" w:rsidRPr="00C62433"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 xml:space="preserve">lisas </w:t>
      </w:r>
      <w:r w:rsidR="00F42746">
        <w:rPr>
          <w:b/>
          <w:bCs/>
          <w:color w:val="000000" w:themeColor="text1"/>
          <w:szCs w:val="24"/>
        </w:rPr>
        <w:t>2</w:t>
      </w:r>
      <w:r w:rsidR="007E730F" w:rsidRPr="00C62433">
        <w:rPr>
          <w:b/>
          <w:bCs/>
          <w:color w:val="000000" w:themeColor="text1"/>
          <w:szCs w:val="24"/>
        </w:rPr>
        <w:t>-1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25808F64" w14:textId="6A7AFE6A" w:rsidR="0065554C" w:rsidRDefault="000A0CAE" w:rsidP="00894D2C">
      <w:pPr>
        <w:numPr>
          <w:ilvl w:val="0"/>
          <w:numId w:val="11"/>
        </w:numPr>
        <w:spacing w:after="0"/>
        <w:jc w:val="both"/>
        <w:rPr>
          <w:color w:val="000000" w:themeColor="text1"/>
        </w:rPr>
      </w:pPr>
      <w:r w:rsidRPr="007533F5">
        <w:rPr>
          <w:color w:val="000000" w:themeColor="text1"/>
        </w:rPr>
        <w:t>teostama vajalikud geoloogilised uuringud</w:t>
      </w:r>
      <w:r w:rsidR="00015CCF">
        <w:rPr>
          <w:color w:val="000000" w:themeColor="text1"/>
        </w:rPr>
        <w:t>;</w:t>
      </w:r>
    </w:p>
    <w:p w14:paraId="274CAB2C" w14:textId="098340AE" w:rsidR="00015CCF" w:rsidRDefault="00015CCF" w:rsidP="00894D2C">
      <w:pPr>
        <w:numPr>
          <w:ilvl w:val="0"/>
          <w:numId w:val="11"/>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r>
        <w:rPr>
          <w:color w:val="000000" w:themeColor="text1"/>
        </w:rPr>
        <w:t>.</w:t>
      </w:r>
    </w:p>
    <w:p w14:paraId="4E7DA524" w14:textId="77777777" w:rsidR="00E40858" w:rsidRDefault="00E40858" w:rsidP="00E40858">
      <w:pPr>
        <w:spacing w:after="0"/>
        <w:jc w:val="both"/>
        <w:rPr>
          <w:color w:val="000000" w:themeColor="text1"/>
        </w:rPr>
      </w:pPr>
    </w:p>
    <w:p w14:paraId="2542731F" w14:textId="77777777" w:rsidR="00E40858" w:rsidRPr="00E40858" w:rsidRDefault="00E40858" w:rsidP="00E40858">
      <w:pPr>
        <w:spacing w:after="0"/>
        <w:jc w:val="both"/>
        <w:rPr>
          <w:color w:val="000000" w:themeColor="text1"/>
        </w:rPr>
      </w:pPr>
    </w:p>
    <w:p w14:paraId="56320A96" w14:textId="5A484D20" w:rsidR="00894D2C" w:rsidRPr="002D06D1" w:rsidRDefault="002D06D1" w:rsidP="00677A2D">
      <w:pPr>
        <w:pStyle w:val="Loendilik"/>
        <w:numPr>
          <w:ilvl w:val="0"/>
          <w:numId w:val="12"/>
        </w:numPr>
        <w:jc w:val="both"/>
        <w:rPr>
          <w:b/>
          <w:bCs/>
          <w:color w:val="000000" w:themeColor="text1"/>
          <w:szCs w:val="24"/>
        </w:rPr>
      </w:pPr>
      <w:r w:rsidRPr="004777BE">
        <w:rPr>
          <w:b/>
          <w:bCs/>
          <w:color w:val="000000" w:themeColor="text1"/>
          <w:szCs w:val="24"/>
        </w:rPr>
        <w:t>PROJEKTEERIMISTÖÖDE TEOSTAMINE</w:t>
      </w:r>
    </w:p>
    <w:p w14:paraId="0CFE00FC" w14:textId="045A47F6" w:rsidR="008A441A" w:rsidRPr="008C448A" w:rsidRDefault="008A441A" w:rsidP="00894D2C">
      <w:pPr>
        <w:jc w:val="both"/>
        <w:rPr>
          <w:i/>
          <w:iCs/>
          <w:color w:val="000000" w:themeColor="text1"/>
          <w:szCs w:val="24"/>
        </w:rPr>
      </w:pPr>
      <w:r>
        <w:rPr>
          <w:color w:val="000000" w:themeColor="text1"/>
          <w:szCs w:val="24"/>
        </w:rPr>
        <w:t xml:space="preserve">Projekteerida </w:t>
      </w:r>
      <w:proofErr w:type="spellStart"/>
      <w:r w:rsidR="00780F66">
        <w:rPr>
          <w:szCs w:val="24"/>
        </w:rPr>
        <w:t>Oju</w:t>
      </w:r>
      <w:proofErr w:type="spellEnd"/>
      <w:r w:rsidR="00430F8B">
        <w:rPr>
          <w:szCs w:val="24"/>
        </w:rPr>
        <w:t xml:space="preserve"> jõe truubi rekonstrueerimine </w:t>
      </w:r>
      <w:r>
        <w:rPr>
          <w:color w:val="000000" w:themeColor="text1"/>
          <w:szCs w:val="24"/>
        </w:rPr>
        <w:t xml:space="preserve">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4C8B5019" w14:textId="77777777" w:rsidR="00894D2C" w:rsidRDefault="00894D2C" w:rsidP="00894D2C">
      <w:pPr>
        <w:jc w:val="both"/>
        <w:rPr>
          <w:color w:val="000000" w:themeColor="text1"/>
          <w:szCs w:val="24"/>
        </w:rPr>
      </w:pPr>
      <w:r w:rsidRPr="00DD058C">
        <w:rPr>
          <w:color w:val="000000" w:themeColor="text1"/>
          <w:szCs w:val="24"/>
        </w:rPr>
        <w:t>Töövõtja peab projekteerimisel arvestama alljärgnevaga:</w:t>
      </w:r>
    </w:p>
    <w:p w14:paraId="1552B430" w14:textId="004EBE8B" w:rsidR="00DC6E94" w:rsidRDefault="007F5298" w:rsidP="004729E4">
      <w:pPr>
        <w:pStyle w:val="Loendilik"/>
        <w:numPr>
          <w:ilvl w:val="0"/>
          <w:numId w:val="2"/>
        </w:numPr>
        <w:spacing w:after="0"/>
        <w:jc w:val="both"/>
        <w:rPr>
          <w:color w:val="000000" w:themeColor="text1"/>
          <w:szCs w:val="24"/>
        </w:rPr>
      </w:pPr>
      <w:r>
        <w:rPr>
          <w:color w:val="000000" w:themeColor="text1"/>
          <w:szCs w:val="24"/>
        </w:rPr>
        <w:lastRenderedPageBreak/>
        <w:t>Projektlahendus peab arvestama looduskeskkonda sobiva lahendusega</w:t>
      </w:r>
      <w:r w:rsidR="00DC6E94">
        <w:rPr>
          <w:color w:val="000000" w:themeColor="text1"/>
          <w:szCs w:val="24"/>
        </w:rPr>
        <w:t>: truup ei tohi tekitada astangut</w:t>
      </w:r>
      <w:r w:rsidR="0002706F">
        <w:rPr>
          <w:color w:val="000000" w:themeColor="text1"/>
          <w:szCs w:val="24"/>
        </w:rPr>
        <w:t xml:space="preserve"> ja</w:t>
      </w:r>
      <w:r w:rsidR="00DC6E94">
        <w:rPr>
          <w:color w:val="000000" w:themeColor="text1"/>
          <w:szCs w:val="24"/>
        </w:rPr>
        <w:t xml:space="preserve"> </w:t>
      </w:r>
      <w:r w:rsidR="00C30543">
        <w:rPr>
          <w:color w:val="000000" w:themeColor="text1"/>
          <w:szCs w:val="24"/>
        </w:rPr>
        <w:t xml:space="preserve">peab olema läbitav vee-elustikule kõikide vooluhulkade juures, </w:t>
      </w:r>
      <w:r w:rsidR="00DC6E94">
        <w:rPr>
          <w:color w:val="000000" w:themeColor="text1"/>
          <w:szCs w:val="24"/>
        </w:rPr>
        <w:t>truup peab olema jõesäng</w:t>
      </w:r>
      <w:r w:rsidR="00D73161">
        <w:rPr>
          <w:color w:val="000000" w:themeColor="text1"/>
          <w:szCs w:val="24"/>
        </w:rPr>
        <w:t>ist</w:t>
      </w:r>
      <w:r w:rsidR="00902B3E">
        <w:rPr>
          <w:color w:val="000000" w:themeColor="text1"/>
          <w:szCs w:val="24"/>
        </w:rPr>
        <w:t xml:space="preserve"> nii</w:t>
      </w:r>
      <w:r w:rsidR="00D73161">
        <w:rPr>
          <w:color w:val="000000" w:themeColor="text1"/>
          <w:szCs w:val="24"/>
        </w:rPr>
        <w:t xml:space="preserve"> piisavalt</w:t>
      </w:r>
      <w:r w:rsidR="00902B3E">
        <w:rPr>
          <w:color w:val="000000" w:themeColor="text1"/>
          <w:szCs w:val="24"/>
        </w:rPr>
        <w:t xml:space="preserve"> laiem</w:t>
      </w:r>
      <w:r w:rsidR="00DC6E94">
        <w:rPr>
          <w:color w:val="000000" w:themeColor="text1"/>
          <w:szCs w:val="24"/>
        </w:rPr>
        <w:t xml:space="preserve">, et tekiks kallasrada </w:t>
      </w:r>
      <w:r w:rsidR="001B3ECD">
        <w:rPr>
          <w:color w:val="000000" w:themeColor="text1"/>
          <w:szCs w:val="24"/>
        </w:rPr>
        <w:t xml:space="preserve">loomadele </w:t>
      </w:r>
      <w:r w:rsidR="00DC6E94">
        <w:rPr>
          <w:color w:val="000000" w:themeColor="text1"/>
          <w:szCs w:val="24"/>
        </w:rPr>
        <w:t xml:space="preserve">liikumiseks ega oleks takistatud truubi läbilaskevõime. Truubi põhja </w:t>
      </w:r>
      <w:r w:rsidR="00DC6E94" w:rsidRPr="006D4A54">
        <w:rPr>
          <w:color w:val="000000" w:themeColor="text1"/>
          <w:szCs w:val="24"/>
        </w:rPr>
        <w:t>kavandada elustikule sobiliku substraadi lisamine</w:t>
      </w:r>
      <w:r w:rsidR="00DC6E94">
        <w:rPr>
          <w:color w:val="000000" w:themeColor="text1"/>
          <w:szCs w:val="24"/>
        </w:rPr>
        <w:t>.</w:t>
      </w:r>
    </w:p>
    <w:p w14:paraId="48EFBAEE" w14:textId="7CB70BF5" w:rsidR="004729E4" w:rsidRDefault="004729E4" w:rsidP="004729E4">
      <w:pPr>
        <w:pStyle w:val="Loendilik"/>
        <w:numPr>
          <w:ilvl w:val="0"/>
          <w:numId w:val="2"/>
        </w:numPr>
        <w:spacing w:after="0"/>
        <w:jc w:val="both"/>
        <w:rPr>
          <w:color w:val="000000" w:themeColor="text1"/>
          <w:szCs w:val="24"/>
        </w:rPr>
      </w:pPr>
      <w:r>
        <w:rPr>
          <w:color w:val="000000" w:themeColor="text1"/>
          <w:szCs w:val="24"/>
        </w:rPr>
        <w:t>Projektlahendus peab arvestama juurde toodavate materjalide ladustamiskohtade ja hiljem kõikide alade korrastamist sh haljastamist.</w:t>
      </w:r>
    </w:p>
    <w:p w14:paraId="1B706175" w14:textId="68F63919" w:rsidR="00AC020B" w:rsidRDefault="00AC020B" w:rsidP="001A369D">
      <w:pPr>
        <w:pStyle w:val="Loendilik"/>
        <w:numPr>
          <w:ilvl w:val="0"/>
          <w:numId w:val="2"/>
        </w:numPr>
        <w:jc w:val="both"/>
        <w:rPr>
          <w:color w:val="000000" w:themeColor="text1"/>
          <w:szCs w:val="24"/>
        </w:rPr>
      </w:pPr>
      <w:r>
        <w:rPr>
          <w:color w:val="000000" w:themeColor="text1"/>
          <w:szCs w:val="24"/>
        </w:rPr>
        <w:t>Projektlahendus peab arvestama, et tööala</w:t>
      </w:r>
      <w:r w:rsidRPr="00AC020B">
        <w:rPr>
          <w:color w:val="000000" w:themeColor="text1"/>
          <w:szCs w:val="24"/>
        </w:rPr>
        <w:t xml:space="preserve"> korrastamisel ja teemulde haljastamisel </w:t>
      </w:r>
      <w:r w:rsidR="0071362D">
        <w:rPr>
          <w:color w:val="000000" w:themeColor="text1"/>
          <w:szCs w:val="24"/>
        </w:rPr>
        <w:t xml:space="preserve">on </w:t>
      </w:r>
      <w:r w:rsidR="00F3349E">
        <w:rPr>
          <w:color w:val="000000" w:themeColor="text1"/>
          <w:szCs w:val="24"/>
        </w:rPr>
        <w:t xml:space="preserve">eelistatud </w:t>
      </w:r>
      <w:r w:rsidRPr="00AC020B">
        <w:rPr>
          <w:color w:val="000000" w:themeColor="text1"/>
          <w:szCs w:val="24"/>
        </w:rPr>
        <w:t>kasutada kohalikku kasvupinnast, mis on samast asukohast tööde käigus eelnevalt eemaldatud, et vältida alale mitteomaste liikide levikut.</w:t>
      </w:r>
    </w:p>
    <w:p w14:paraId="2F4C2BB9" w14:textId="62561CED" w:rsidR="009B1D3D" w:rsidRDefault="009B1D3D" w:rsidP="001A369D">
      <w:pPr>
        <w:pStyle w:val="Loendilik"/>
        <w:numPr>
          <w:ilvl w:val="0"/>
          <w:numId w:val="2"/>
        </w:numPr>
        <w:jc w:val="both"/>
        <w:rPr>
          <w:color w:val="000000" w:themeColor="text1"/>
          <w:szCs w:val="24"/>
        </w:rPr>
      </w:pPr>
      <w:r w:rsidRPr="009B1D3D">
        <w:rPr>
          <w:color w:val="000000" w:themeColor="text1"/>
          <w:szCs w:val="24"/>
        </w:rPr>
        <w:t>Koostatavas projektis tuleb selgelt välja tuua, kas võrreldes olemasolevaga muutub veekogu ristlõike pindala. Samuti veekogusse alaliselt ja ajutiselt allapoole veepiiri paigaldatava ja veekogust süvendatava materjali mahud ja liigid kuupmeetrites.</w:t>
      </w:r>
    </w:p>
    <w:p w14:paraId="4A5801EC" w14:textId="18355A77" w:rsidR="002004E4" w:rsidRPr="00043E9C" w:rsidRDefault="00E53BB8" w:rsidP="00E53BB8">
      <w:pPr>
        <w:pStyle w:val="Loendilik"/>
        <w:numPr>
          <w:ilvl w:val="0"/>
          <w:numId w:val="2"/>
        </w:numPr>
        <w:jc w:val="both"/>
        <w:rPr>
          <w:color w:val="000000" w:themeColor="text1"/>
          <w:szCs w:val="24"/>
        </w:rPr>
      </w:pPr>
      <w:r w:rsidRPr="00E53BB8">
        <w:rPr>
          <w:color w:val="000000" w:themeColor="text1"/>
        </w:rPr>
        <w:t xml:space="preserve">Projektlahendus peab arvestama kaldakindlustusega </w:t>
      </w:r>
      <w:r w:rsidR="00B96352">
        <w:rPr>
          <w:color w:val="000000" w:themeColor="text1"/>
        </w:rPr>
        <w:t>truubist ülesvoolu jõe pöörangul vahetult enne truupi</w:t>
      </w:r>
      <w:r w:rsidR="001A7035">
        <w:rPr>
          <w:color w:val="000000" w:themeColor="text1"/>
        </w:rPr>
        <w:t>.</w:t>
      </w:r>
    </w:p>
    <w:p w14:paraId="20B5452C" w14:textId="5FA2F32E" w:rsidR="00043E9C" w:rsidRPr="00174C45" w:rsidRDefault="00E77BA6" w:rsidP="00E53BB8">
      <w:pPr>
        <w:pStyle w:val="Loendilik"/>
        <w:numPr>
          <w:ilvl w:val="0"/>
          <w:numId w:val="2"/>
        </w:numPr>
        <w:jc w:val="both"/>
        <w:rPr>
          <w:color w:val="000000" w:themeColor="text1"/>
          <w:szCs w:val="24"/>
        </w:rPr>
      </w:pPr>
      <w:r>
        <w:rPr>
          <w:color w:val="000000" w:themeColor="text1"/>
        </w:rPr>
        <w:t xml:space="preserve">Objekt on kantud </w:t>
      </w:r>
      <w:r w:rsidRPr="00E77BA6">
        <w:rPr>
          <w:color w:val="000000" w:themeColor="text1"/>
        </w:rPr>
        <w:t>pärandkultuuri andmebaasi</w:t>
      </w:r>
      <w:r w:rsidR="00C00158">
        <w:rPr>
          <w:color w:val="000000" w:themeColor="text1"/>
        </w:rPr>
        <w:t xml:space="preserve"> ja </w:t>
      </w:r>
      <w:r w:rsidR="00C42C28">
        <w:rPr>
          <w:color w:val="000000" w:themeColor="text1"/>
        </w:rPr>
        <w:t xml:space="preserve">selle </w:t>
      </w:r>
      <w:r w:rsidRPr="00E77BA6">
        <w:rPr>
          <w:color w:val="000000" w:themeColor="text1"/>
        </w:rPr>
        <w:t>säilimise või mittesäilimise üle otsustab maaomanik</w:t>
      </w:r>
      <w:r w:rsidR="0015130D">
        <w:rPr>
          <w:color w:val="000000" w:themeColor="text1"/>
        </w:rPr>
        <w:t>,</w:t>
      </w:r>
      <w:r w:rsidR="00C42C28">
        <w:rPr>
          <w:color w:val="000000" w:themeColor="text1"/>
        </w:rPr>
        <w:t xml:space="preserve"> Saaremaa vald.</w:t>
      </w:r>
    </w:p>
    <w:p w14:paraId="7C273DAA" w14:textId="77777777" w:rsidR="00174C45" w:rsidRPr="00174C45" w:rsidRDefault="00174C45" w:rsidP="00174C45">
      <w:pPr>
        <w:ind w:left="360"/>
        <w:jc w:val="both"/>
        <w:rPr>
          <w:color w:val="000000" w:themeColor="text1"/>
          <w:szCs w:val="24"/>
        </w:rPr>
      </w:pP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677A2D">
      <w:pPr>
        <w:pStyle w:val="Loendilik"/>
        <w:numPr>
          <w:ilvl w:val="0"/>
          <w:numId w:val="12"/>
        </w:numPr>
        <w:jc w:val="both"/>
        <w:rPr>
          <w:b/>
          <w:bCs/>
          <w:color w:val="000000" w:themeColor="text1"/>
          <w:szCs w:val="24"/>
        </w:rPr>
      </w:pPr>
      <w:r w:rsidRPr="004E245C">
        <w:rPr>
          <w:b/>
          <w:bCs/>
          <w:color w:val="000000" w:themeColor="text1"/>
          <w:szCs w:val="24"/>
        </w:rPr>
        <w:t>NÕUDED EHITUSPROJEKTILE</w:t>
      </w:r>
    </w:p>
    <w:p w14:paraId="4FBFCCC5" w14:textId="5241B11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3176F7">
        <w:rPr>
          <w:color w:val="000000" w:themeColor="text1"/>
          <w:szCs w:val="24"/>
        </w:rPr>
        <w:t>.</w:t>
      </w:r>
    </w:p>
    <w:p w14:paraId="0F3FC3F5" w14:textId="77777777" w:rsidR="002C0D73" w:rsidRDefault="002C0D73" w:rsidP="002C0D73">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0D7A5D50" w:rsidR="00894D2C" w:rsidRPr="00EC2EC6" w:rsidRDefault="00CE70E2"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lastRenderedPageBreak/>
        <w:t xml:space="preserve">Keskkonnamõju eelhinnang </w:t>
      </w:r>
      <w:r w:rsidR="00894D2C" w:rsidRPr="00EC2EC6">
        <w:rPr>
          <w:rFonts w:cs="Times New Roman"/>
          <w:color w:val="000000" w:themeColor="text1"/>
          <w:szCs w:val="24"/>
        </w:rPr>
        <w:t>peab sisaldama aruannet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doc</w:t>
      </w:r>
      <w:proofErr w:type="spellEnd"/>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pdf</w:t>
      </w:r>
      <w:proofErr w:type="spellEnd"/>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53E02EDF" w14:textId="77777777" w:rsidR="00894D2C" w:rsidRPr="00932FC0" w:rsidRDefault="00894D2C" w:rsidP="00894D2C">
      <w:pPr>
        <w:jc w:val="both"/>
        <w:rPr>
          <w:rFonts w:cs="Times New Roman"/>
          <w:color w:val="000000" w:themeColor="text1"/>
          <w:szCs w:val="24"/>
        </w:rPr>
      </w:pPr>
    </w:p>
    <w:p w14:paraId="52DB29C7" w14:textId="77777777" w:rsidR="00A548EE" w:rsidRPr="00A548EE" w:rsidRDefault="00A548EE" w:rsidP="00677A2D">
      <w:pPr>
        <w:pStyle w:val="Loendilik"/>
        <w:numPr>
          <w:ilvl w:val="0"/>
          <w:numId w:val="12"/>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w:t>
      </w:r>
      <w:proofErr w:type="spellStart"/>
      <w:r w:rsidRPr="00221C56">
        <w:rPr>
          <w:color w:val="000000" w:themeColor="text1"/>
          <w:szCs w:val="24"/>
        </w:rPr>
        <w:t>ga</w:t>
      </w:r>
      <w:proofErr w:type="spellEnd"/>
      <w:r w:rsidRPr="00221C56">
        <w:rPr>
          <w:color w:val="000000" w:themeColor="text1"/>
          <w:szCs w:val="24"/>
        </w:rPr>
        <w:t xml:space="preserve">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w:t>
      </w:r>
      <w:proofErr w:type="spellStart"/>
      <w:r w:rsidRPr="00221C56">
        <w:rPr>
          <w:color w:val="000000" w:themeColor="text1"/>
          <w:szCs w:val="24"/>
        </w:rPr>
        <w:t>le</w:t>
      </w:r>
      <w:proofErr w:type="spellEnd"/>
      <w:r w:rsidRPr="00221C56">
        <w:rPr>
          <w:color w:val="000000" w:themeColor="text1"/>
          <w:szCs w:val="24"/>
        </w:rPr>
        <w:t xml:space="preserv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00221C56">
      <w:pPr>
        <w:jc w:val="both"/>
        <w:rPr>
          <w:color w:val="000000" w:themeColor="text1"/>
          <w:szCs w:val="24"/>
        </w:rPr>
      </w:pPr>
      <w:r w:rsidRPr="00C36DA9">
        <w:rPr>
          <w:b/>
          <w:bCs/>
          <w:color w:val="000000" w:themeColor="text1"/>
          <w:szCs w:val="24"/>
        </w:rPr>
        <w:t>IV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5F4E7830" w:rsidR="0010480F" w:rsidRDefault="00221C56" w:rsidP="00221C56">
      <w:pPr>
        <w:jc w:val="both"/>
        <w:rPr>
          <w:color w:val="000000" w:themeColor="text1"/>
          <w:szCs w:val="24"/>
        </w:rPr>
      </w:pPr>
      <w:r w:rsidRPr="00221C56">
        <w:rPr>
          <w:color w:val="000000" w:themeColor="text1"/>
          <w:szCs w:val="24"/>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1540B832" w14:textId="65586CD1" w:rsidR="00221C56" w:rsidRPr="00174C45" w:rsidRDefault="00221C56" w:rsidP="00174C45">
      <w:pPr>
        <w:rPr>
          <w:color w:val="000000" w:themeColor="text1"/>
          <w:szCs w:val="24"/>
        </w:rPr>
      </w:pPr>
    </w:p>
    <w:p w14:paraId="39148CA1" w14:textId="77777777" w:rsidR="001930A1" w:rsidRPr="001930A1" w:rsidRDefault="001930A1" w:rsidP="00677A2D">
      <w:pPr>
        <w:pStyle w:val="Loendilik"/>
        <w:numPr>
          <w:ilvl w:val="0"/>
          <w:numId w:val="12"/>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lastRenderedPageBreak/>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497CF88A" w:rsidR="004D27E5" w:rsidRDefault="004D27E5" w:rsidP="004D27E5">
      <w:pPr>
        <w:pStyle w:val="Loendilik"/>
        <w:numPr>
          <w:ilvl w:val="0"/>
          <w:numId w:val="4"/>
        </w:numPr>
        <w:jc w:val="both"/>
        <w:rPr>
          <w:szCs w:val="24"/>
        </w:rPr>
      </w:pPr>
      <w:r w:rsidRPr="00B75CD9">
        <w:rPr>
          <w:szCs w:val="24"/>
        </w:rPr>
        <w:t>Kohalik omavalitsus (</w:t>
      </w:r>
      <w:r w:rsidR="00C36DA9">
        <w:rPr>
          <w:szCs w:val="24"/>
        </w:rPr>
        <w:t>Saaremaa</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8CF0CAF" w14:textId="7E9525AD" w:rsidR="001930A1" w:rsidRPr="007D6DC5" w:rsidRDefault="001930A1" w:rsidP="001930A1">
      <w:pPr>
        <w:rPr>
          <w:szCs w:val="24"/>
        </w:rPr>
      </w:pPr>
      <w:r w:rsidRPr="007D6DC5">
        <w:rPr>
          <w:szCs w:val="24"/>
        </w:rPr>
        <w:t xml:space="preserve">LISA </w:t>
      </w:r>
      <w:r w:rsidR="00CA0A1C">
        <w:rPr>
          <w:szCs w:val="24"/>
        </w:rPr>
        <w:t>2</w:t>
      </w:r>
      <w:r w:rsidR="00C95184">
        <w:rPr>
          <w:szCs w:val="24"/>
        </w:rPr>
        <w:t>-1</w:t>
      </w:r>
      <w:r w:rsidRPr="007D6DC5">
        <w:rPr>
          <w:szCs w:val="24"/>
        </w:rPr>
        <w:t xml:space="preserve">: </w:t>
      </w:r>
      <w:proofErr w:type="spellStart"/>
      <w:r w:rsidR="00CA0A1C" w:rsidRPr="00CA0A1C">
        <w:rPr>
          <w:szCs w:val="24"/>
        </w:rPr>
        <w:t>Läägi</w:t>
      </w:r>
      <w:proofErr w:type="spellEnd"/>
      <w:r w:rsidR="00CA0A1C" w:rsidRPr="00CA0A1C">
        <w:rPr>
          <w:szCs w:val="24"/>
        </w:rPr>
        <w:t xml:space="preserve"> truubi asendiplaan</w:t>
      </w:r>
    </w:p>
    <w:p w14:paraId="565B2557" w14:textId="1D127762" w:rsidR="004A4D08" w:rsidRDefault="001930A1" w:rsidP="001930A1">
      <w:pPr>
        <w:rPr>
          <w:szCs w:val="24"/>
        </w:rPr>
      </w:pPr>
      <w:r w:rsidRPr="007D6DC5">
        <w:rPr>
          <w:szCs w:val="24"/>
        </w:rPr>
        <w:t xml:space="preserve">LISA </w:t>
      </w:r>
      <w:r w:rsidR="00CA0A1C">
        <w:rPr>
          <w:szCs w:val="24"/>
        </w:rPr>
        <w:t>2</w:t>
      </w:r>
      <w:r w:rsidR="00C95184">
        <w:rPr>
          <w:szCs w:val="24"/>
        </w:rPr>
        <w:t>-</w:t>
      </w:r>
      <w:r w:rsidRPr="007D6DC5">
        <w:rPr>
          <w:szCs w:val="24"/>
        </w:rPr>
        <w:t xml:space="preserve">2: </w:t>
      </w:r>
      <w:proofErr w:type="spellStart"/>
      <w:r w:rsidR="00CA0A1C">
        <w:rPr>
          <w:szCs w:val="24"/>
        </w:rPr>
        <w:t>Oju</w:t>
      </w:r>
      <w:proofErr w:type="spellEnd"/>
      <w:r w:rsidR="00CA0A1C">
        <w:rPr>
          <w:szCs w:val="24"/>
        </w:rPr>
        <w:t xml:space="preserve"> </w:t>
      </w:r>
      <w:r w:rsidR="004A4D08" w:rsidRPr="004A4D08">
        <w:rPr>
          <w:szCs w:val="24"/>
        </w:rPr>
        <w:t>jõe kalade rändetee parendamise kavatsus</w:t>
      </w:r>
    </w:p>
    <w:p w14:paraId="3E2B7716" w14:textId="2833F1F6" w:rsidR="001930A1" w:rsidRDefault="001930A1" w:rsidP="001930A1">
      <w:pPr>
        <w:rPr>
          <w:szCs w:val="24"/>
        </w:rPr>
      </w:pPr>
      <w:r w:rsidRPr="007D6DC5">
        <w:rPr>
          <w:szCs w:val="24"/>
        </w:rPr>
        <w:t xml:space="preserve">LISA </w:t>
      </w:r>
      <w:r w:rsidR="00A14552">
        <w:rPr>
          <w:szCs w:val="24"/>
        </w:rPr>
        <w:t>2</w:t>
      </w:r>
      <w:r w:rsidR="00C95184">
        <w:rPr>
          <w:szCs w:val="24"/>
        </w:rPr>
        <w:t>-</w:t>
      </w:r>
      <w:r w:rsidRPr="007D6DC5">
        <w:rPr>
          <w:szCs w:val="24"/>
        </w:rPr>
        <w:t xml:space="preserve">3: </w:t>
      </w:r>
      <w:r w:rsidR="00A14552" w:rsidRPr="00A14552">
        <w:rPr>
          <w:szCs w:val="24"/>
        </w:rPr>
        <w:t xml:space="preserve">Keskkonnaameti tingimused </w:t>
      </w:r>
      <w:proofErr w:type="spellStart"/>
      <w:r w:rsidR="00A14552" w:rsidRPr="00A14552">
        <w:rPr>
          <w:szCs w:val="24"/>
        </w:rPr>
        <w:t>Oju</w:t>
      </w:r>
      <w:proofErr w:type="spellEnd"/>
      <w:r w:rsidR="00A14552" w:rsidRPr="00A14552">
        <w:rPr>
          <w:szCs w:val="24"/>
        </w:rPr>
        <w:t xml:space="preserve"> jõel kalade rändetee parendamise kavatsusest.</w:t>
      </w:r>
    </w:p>
    <w:p w14:paraId="58D4043C" w14:textId="5EC84DF8" w:rsidR="00894D2C" w:rsidRPr="001930A1" w:rsidRDefault="001930A1" w:rsidP="001930A1">
      <w:pPr>
        <w:jc w:val="both"/>
        <w:rPr>
          <w:szCs w:val="24"/>
        </w:rPr>
      </w:pPr>
      <w:r w:rsidRPr="007D6DC5">
        <w:rPr>
          <w:szCs w:val="24"/>
        </w:rPr>
        <w:t xml:space="preserve">LISA </w:t>
      </w:r>
      <w:r w:rsidR="0042004A">
        <w:rPr>
          <w:szCs w:val="24"/>
        </w:rPr>
        <w:t>2</w:t>
      </w:r>
      <w:r w:rsidR="00C95184">
        <w:rPr>
          <w:szCs w:val="24"/>
        </w:rPr>
        <w:t>-</w:t>
      </w:r>
      <w:r w:rsidR="002020E3">
        <w:rPr>
          <w:szCs w:val="24"/>
        </w:rPr>
        <w:t>4</w:t>
      </w:r>
      <w:r w:rsidRPr="007D6DC5">
        <w:rPr>
          <w:szCs w:val="24"/>
        </w:rPr>
        <w:t xml:space="preserve">: </w:t>
      </w:r>
      <w:r w:rsidR="005861F9" w:rsidRPr="005861F9">
        <w:rPr>
          <w:szCs w:val="24"/>
        </w:rPr>
        <w:t xml:space="preserve">Saaremaa valla vastuskiri </w:t>
      </w:r>
      <w:proofErr w:type="spellStart"/>
      <w:r w:rsidR="005861F9" w:rsidRPr="005861F9">
        <w:rPr>
          <w:szCs w:val="24"/>
        </w:rPr>
        <w:t>Läägi</w:t>
      </w:r>
      <w:proofErr w:type="spellEnd"/>
      <w:r w:rsidR="005861F9" w:rsidRPr="005861F9">
        <w:rPr>
          <w:szCs w:val="24"/>
        </w:rPr>
        <w:t xml:space="preserve"> truubi rekonstrueerimisele</w:t>
      </w:r>
    </w:p>
    <w:p w14:paraId="4B49102E" w14:textId="294A8334" w:rsidR="00926B2C" w:rsidRDefault="00926B2C"/>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4B8F6" w14:textId="77777777" w:rsidR="00702C3E" w:rsidRDefault="00702C3E" w:rsidP="00E57F07">
      <w:pPr>
        <w:spacing w:after="0" w:line="240" w:lineRule="auto"/>
      </w:pPr>
      <w:r>
        <w:separator/>
      </w:r>
    </w:p>
  </w:endnote>
  <w:endnote w:type="continuationSeparator" w:id="0">
    <w:p w14:paraId="357506BD" w14:textId="77777777" w:rsidR="00702C3E" w:rsidRDefault="00702C3E" w:rsidP="00E57F07">
      <w:pPr>
        <w:spacing w:after="0" w:line="240" w:lineRule="auto"/>
      </w:pPr>
      <w:r>
        <w:continuationSeparator/>
      </w:r>
    </w:p>
  </w:endnote>
  <w:endnote w:type="continuationNotice" w:id="1">
    <w:p w14:paraId="6DA7B546" w14:textId="77777777" w:rsidR="00702C3E" w:rsidRDefault="00702C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CD890" w14:textId="77777777" w:rsidR="00702C3E" w:rsidRDefault="00702C3E" w:rsidP="00E57F07">
      <w:pPr>
        <w:spacing w:after="0" w:line="240" w:lineRule="auto"/>
      </w:pPr>
      <w:r>
        <w:separator/>
      </w:r>
    </w:p>
  </w:footnote>
  <w:footnote w:type="continuationSeparator" w:id="0">
    <w:p w14:paraId="7FF4D794" w14:textId="77777777" w:rsidR="00702C3E" w:rsidRDefault="00702C3E" w:rsidP="00E57F07">
      <w:pPr>
        <w:spacing w:after="0" w:line="240" w:lineRule="auto"/>
      </w:pPr>
      <w:r>
        <w:continuationSeparator/>
      </w:r>
    </w:p>
  </w:footnote>
  <w:footnote w:type="continuationNotice" w:id="1">
    <w:p w14:paraId="546DEEF1" w14:textId="77777777" w:rsidR="00702C3E" w:rsidRDefault="00702C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3E74905"/>
    <w:multiLevelType w:val="hybridMultilevel"/>
    <w:tmpl w:val="F1AE4F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56210A1D"/>
    <w:multiLevelType w:val="hybridMultilevel"/>
    <w:tmpl w:val="004E0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2"/>
  </w:num>
  <w:num w:numId="2" w16cid:durableId="1885436694">
    <w:abstractNumId w:val="8"/>
  </w:num>
  <w:num w:numId="3" w16cid:durableId="50156842">
    <w:abstractNumId w:val="0"/>
  </w:num>
  <w:num w:numId="4" w16cid:durableId="471212596">
    <w:abstractNumId w:val="11"/>
  </w:num>
  <w:num w:numId="5" w16cid:durableId="141629349">
    <w:abstractNumId w:val="10"/>
  </w:num>
  <w:num w:numId="6" w16cid:durableId="1597054278">
    <w:abstractNumId w:val="5"/>
  </w:num>
  <w:num w:numId="7" w16cid:durableId="236945178">
    <w:abstractNumId w:val="9"/>
  </w:num>
  <w:num w:numId="8" w16cid:durableId="1593120759">
    <w:abstractNumId w:val="3"/>
  </w:num>
  <w:num w:numId="9" w16cid:durableId="1903171332">
    <w:abstractNumId w:val="4"/>
  </w:num>
  <w:num w:numId="10" w16cid:durableId="368842357">
    <w:abstractNumId w:val="7"/>
  </w:num>
  <w:num w:numId="11" w16cid:durableId="1401174052">
    <w:abstractNumId w:val="1"/>
  </w:num>
  <w:num w:numId="12" w16cid:durableId="1461681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11E76"/>
    <w:rsid w:val="00015CCF"/>
    <w:rsid w:val="00022CAB"/>
    <w:rsid w:val="00026EA4"/>
    <w:rsid w:val="0002706F"/>
    <w:rsid w:val="0003597F"/>
    <w:rsid w:val="0004188D"/>
    <w:rsid w:val="00043E9C"/>
    <w:rsid w:val="00064A3A"/>
    <w:rsid w:val="00070B7A"/>
    <w:rsid w:val="000740D2"/>
    <w:rsid w:val="000764FC"/>
    <w:rsid w:val="000804CA"/>
    <w:rsid w:val="00081E7A"/>
    <w:rsid w:val="0008235C"/>
    <w:rsid w:val="00085804"/>
    <w:rsid w:val="00090270"/>
    <w:rsid w:val="000912FE"/>
    <w:rsid w:val="000A0CAE"/>
    <w:rsid w:val="000A7621"/>
    <w:rsid w:val="000B1904"/>
    <w:rsid w:val="000B7702"/>
    <w:rsid w:val="000C00EE"/>
    <w:rsid w:val="000C194D"/>
    <w:rsid w:val="000C72FB"/>
    <w:rsid w:val="000D3855"/>
    <w:rsid w:val="000D6BB9"/>
    <w:rsid w:val="000E1766"/>
    <w:rsid w:val="000E2464"/>
    <w:rsid w:val="000E40A5"/>
    <w:rsid w:val="000F0C0E"/>
    <w:rsid w:val="000F0F85"/>
    <w:rsid w:val="000F4E94"/>
    <w:rsid w:val="0010480F"/>
    <w:rsid w:val="00105D2B"/>
    <w:rsid w:val="0010612F"/>
    <w:rsid w:val="001061FD"/>
    <w:rsid w:val="00113756"/>
    <w:rsid w:val="00124003"/>
    <w:rsid w:val="00127EC4"/>
    <w:rsid w:val="00135C56"/>
    <w:rsid w:val="00142B9B"/>
    <w:rsid w:val="0015130D"/>
    <w:rsid w:val="001520C2"/>
    <w:rsid w:val="00160B61"/>
    <w:rsid w:val="00162432"/>
    <w:rsid w:val="001645B4"/>
    <w:rsid w:val="00170200"/>
    <w:rsid w:val="00174C45"/>
    <w:rsid w:val="001930A1"/>
    <w:rsid w:val="00193993"/>
    <w:rsid w:val="001943E4"/>
    <w:rsid w:val="001A369D"/>
    <w:rsid w:val="001A7035"/>
    <w:rsid w:val="001B2AEB"/>
    <w:rsid w:val="001B3ECD"/>
    <w:rsid w:val="001C133A"/>
    <w:rsid w:val="001C3A29"/>
    <w:rsid w:val="001C5808"/>
    <w:rsid w:val="001D1874"/>
    <w:rsid w:val="001D297C"/>
    <w:rsid w:val="001E0CE0"/>
    <w:rsid w:val="001E6815"/>
    <w:rsid w:val="001F707D"/>
    <w:rsid w:val="002004E4"/>
    <w:rsid w:val="002020E3"/>
    <w:rsid w:val="00215340"/>
    <w:rsid w:val="00216C9B"/>
    <w:rsid w:val="00221C56"/>
    <w:rsid w:val="00241C98"/>
    <w:rsid w:val="00242721"/>
    <w:rsid w:val="00251182"/>
    <w:rsid w:val="00254848"/>
    <w:rsid w:val="002655DE"/>
    <w:rsid w:val="00285DF0"/>
    <w:rsid w:val="00287A4D"/>
    <w:rsid w:val="002942EE"/>
    <w:rsid w:val="002C0D73"/>
    <w:rsid w:val="002D06D1"/>
    <w:rsid w:val="002D2AFA"/>
    <w:rsid w:val="00301FED"/>
    <w:rsid w:val="00305FF1"/>
    <w:rsid w:val="0031276F"/>
    <w:rsid w:val="003149EA"/>
    <w:rsid w:val="0031593F"/>
    <w:rsid w:val="003176F7"/>
    <w:rsid w:val="00327762"/>
    <w:rsid w:val="003329CD"/>
    <w:rsid w:val="003425DB"/>
    <w:rsid w:val="00343201"/>
    <w:rsid w:val="00344178"/>
    <w:rsid w:val="0035040A"/>
    <w:rsid w:val="00350FD9"/>
    <w:rsid w:val="00353D75"/>
    <w:rsid w:val="0035595F"/>
    <w:rsid w:val="00360221"/>
    <w:rsid w:val="00366F1C"/>
    <w:rsid w:val="00370B7E"/>
    <w:rsid w:val="00376D66"/>
    <w:rsid w:val="00387F7A"/>
    <w:rsid w:val="003909B4"/>
    <w:rsid w:val="0039477A"/>
    <w:rsid w:val="003D14F8"/>
    <w:rsid w:val="003D1C47"/>
    <w:rsid w:val="003D3F7A"/>
    <w:rsid w:val="003F6320"/>
    <w:rsid w:val="00402606"/>
    <w:rsid w:val="0040349D"/>
    <w:rsid w:val="0040420A"/>
    <w:rsid w:val="00412473"/>
    <w:rsid w:val="0042004A"/>
    <w:rsid w:val="00425728"/>
    <w:rsid w:val="00430F8B"/>
    <w:rsid w:val="00451B1C"/>
    <w:rsid w:val="00453FA3"/>
    <w:rsid w:val="00466D44"/>
    <w:rsid w:val="004729E4"/>
    <w:rsid w:val="00472AC2"/>
    <w:rsid w:val="004768EB"/>
    <w:rsid w:val="00480439"/>
    <w:rsid w:val="004829BE"/>
    <w:rsid w:val="00492E05"/>
    <w:rsid w:val="004A3A2D"/>
    <w:rsid w:val="004A4D08"/>
    <w:rsid w:val="004B13B4"/>
    <w:rsid w:val="004B252D"/>
    <w:rsid w:val="004C08A7"/>
    <w:rsid w:val="004C6007"/>
    <w:rsid w:val="004D27E5"/>
    <w:rsid w:val="004D2A4F"/>
    <w:rsid w:val="004D6D14"/>
    <w:rsid w:val="004D7AD1"/>
    <w:rsid w:val="004D7E2F"/>
    <w:rsid w:val="004E245C"/>
    <w:rsid w:val="004E2F95"/>
    <w:rsid w:val="004E706A"/>
    <w:rsid w:val="004F005A"/>
    <w:rsid w:val="004F1293"/>
    <w:rsid w:val="004F2B93"/>
    <w:rsid w:val="004F2DBA"/>
    <w:rsid w:val="004F3A3E"/>
    <w:rsid w:val="004F4821"/>
    <w:rsid w:val="004F7BCD"/>
    <w:rsid w:val="00503B0C"/>
    <w:rsid w:val="00504B71"/>
    <w:rsid w:val="00506A49"/>
    <w:rsid w:val="00520C1E"/>
    <w:rsid w:val="00521545"/>
    <w:rsid w:val="00525F1C"/>
    <w:rsid w:val="0053144A"/>
    <w:rsid w:val="0054299B"/>
    <w:rsid w:val="00544AD0"/>
    <w:rsid w:val="005456B9"/>
    <w:rsid w:val="0057316F"/>
    <w:rsid w:val="005753F0"/>
    <w:rsid w:val="00582901"/>
    <w:rsid w:val="005861F9"/>
    <w:rsid w:val="00590CD7"/>
    <w:rsid w:val="00592D34"/>
    <w:rsid w:val="0059410B"/>
    <w:rsid w:val="005A4C0E"/>
    <w:rsid w:val="005B0A75"/>
    <w:rsid w:val="005C1596"/>
    <w:rsid w:val="005C760E"/>
    <w:rsid w:val="005D45B2"/>
    <w:rsid w:val="005E306B"/>
    <w:rsid w:val="005E59E8"/>
    <w:rsid w:val="005E6363"/>
    <w:rsid w:val="005F5D25"/>
    <w:rsid w:val="005F7265"/>
    <w:rsid w:val="00606B0C"/>
    <w:rsid w:val="00607E35"/>
    <w:rsid w:val="00614E20"/>
    <w:rsid w:val="00621035"/>
    <w:rsid w:val="00626A52"/>
    <w:rsid w:val="0063747E"/>
    <w:rsid w:val="00640866"/>
    <w:rsid w:val="00640D8C"/>
    <w:rsid w:val="006427E9"/>
    <w:rsid w:val="00643A90"/>
    <w:rsid w:val="0065554C"/>
    <w:rsid w:val="00656F49"/>
    <w:rsid w:val="006646FC"/>
    <w:rsid w:val="00676B64"/>
    <w:rsid w:val="00677A2D"/>
    <w:rsid w:val="006857EE"/>
    <w:rsid w:val="00685885"/>
    <w:rsid w:val="006A2B31"/>
    <w:rsid w:val="006A3FC3"/>
    <w:rsid w:val="006A5581"/>
    <w:rsid w:val="006A59B8"/>
    <w:rsid w:val="006B7B25"/>
    <w:rsid w:val="006D2947"/>
    <w:rsid w:val="006D4A54"/>
    <w:rsid w:val="006D659F"/>
    <w:rsid w:val="006F72CA"/>
    <w:rsid w:val="007012C3"/>
    <w:rsid w:val="00702C3E"/>
    <w:rsid w:val="007125FD"/>
    <w:rsid w:val="00712734"/>
    <w:rsid w:val="0071362D"/>
    <w:rsid w:val="007353F9"/>
    <w:rsid w:val="007408D0"/>
    <w:rsid w:val="007428C7"/>
    <w:rsid w:val="0075711C"/>
    <w:rsid w:val="00765452"/>
    <w:rsid w:val="00771027"/>
    <w:rsid w:val="00772E64"/>
    <w:rsid w:val="0077769B"/>
    <w:rsid w:val="00780F66"/>
    <w:rsid w:val="00783AAF"/>
    <w:rsid w:val="007902EE"/>
    <w:rsid w:val="007966D5"/>
    <w:rsid w:val="007A448C"/>
    <w:rsid w:val="007B091E"/>
    <w:rsid w:val="007B282E"/>
    <w:rsid w:val="007B3712"/>
    <w:rsid w:val="007B41FE"/>
    <w:rsid w:val="007B59B2"/>
    <w:rsid w:val="007C461C"/>
    <w:rsid w:val="007C5C9A"/>
    <w:rsid w:val="007C68CF"/>
    <w:rsid w:val="007D16B8"/>
    <w:rsid w:val="007D6DC5"/>
    <w:rsid w:val="007E41A4"/>
    <w:rsid w:val="007E67EC"/>
    <w:rsid w:val="007E730F"/>
    <w:rsid w:val="007F3715"/>
    <w:rsid w:val="007F5298"/>
    <w:rsid w:val="00811CC3"/>
    <w:rsid w:val="008135CE"/>
    <w:rsid w:val="008167AF"/>
    <w:rsid w:val="008174D8"/>
    <w:rsid w:val="0082518F"/>
    <w:rsid w:val="00834E60"/>
    <w:rsid w:val="00834F70"/>
    <w:rsid w:val="00836FA5"/>
    <w:rsid w:val="00841266"/>
    <w:rsid w:val="008451B3"/>
    <w:rsid w:val="00860D1E"/>
    <w:rsid w:val="00861509"/>
    <w:rsid w:val="0086268A"/>
    <w:rsid w:val="0087213A"/>
    <w:rsid w:val="008732A8"/>
    <w:rsid w:val="00875391"/>
    <w:rsid w:val="00884D44"/>
    <w:rsid w:val="00887456"/>
    <w:rsid w:val="00892227"/>
    <w:rsid w:val="00894D2C"/>
    <w:rsid w:val="008A441A"/>
    <w:rsid w:val="008A5F27"/>
    <w:rsid w:val="008B6946"/>
    <w:rsid w:val="008C448A"/>
    <w:rsid w:val="008D61D6"/>
    <w:rsid w:val="008F7D38"/>
    <w:rsid w:val="009000C0"/>
    <w:rsid w:val="00902B3E"/>
    <w:rsid w:val="00904F79"/>
    <w:rsid w:val="00911005"/>
    <w:rsid w:val="009142D7"/>
    <w:rsid w:val="00914DA6"/>
    <w:rsid w:val="00924B98"/>
    <w:rsid w:val="00926B2C"/>
    <w:rsid w:val="009305CE"/>
    <w:rsid w:val="009449BB"/>
    <w:rsid w:val="00956496"/>
    <w:rsid w:val="00960ED1"/>
    <w:rsid w:val="00963764"/>
    <w:rsid w:val="00963E49"/>
    <w:rsid w:val="009679EC"/>
    <w:rsid w:val="009806E5"/>
    <w:rsid w:val="009824A9"/>
    <w:rsid w:val="00994BF4"/>
    <w:rsid w:val="009960E9"/>
    <w:rsid w:val="009B1D3D"/>
    <w:rsid w:val="009B1FF8"/>
    <w:rsid w:val="009B5192"/>
    <w:rsid w:val="009C1794"/>
    <w:rsid w:val="009C59F8"/>
    <w:rsid w:val="009E1A10"/>
    <w:rsid w:val="009E1D69"/>
    <w:rsid w:val="009E65DC"/>
    <w:rsid w:val="00A10D86"/>
    <w:rsid w:val="00A14552"/>
    <w:rsid w:val="00A32E0E"/>
    <w:rsid w:val="00A36CCD"/>
    <w:rsid w:val="00A36F5B"/>
    <w:rsid w:val="00A44487"/>
    <w:rsid w:val="00A47462"/>
    <w:rsid w:val="00A52ACB"/>
    <w:rsid w:val="00A548EE"/>
    <w:rsid w:val="00A656FC"/>
    <w:rsid w:val="00A72309"/>
    <w:rsid w:val="00A76436"/>
    <w:rsid w:val="00A832D6"/>
    <w:rsid w:val="00A840BD"/>
    <w:rsid w:val="00A90C08"/>
    <w:rsid w:val="00A9111F"/>
    <w:rsid w:val="00A92869"/>
    <w:rsid w:val="00A95481"/>
    <w:rsid w:val="00AA53CA"/>
    <w:rsid w:val="00AC020B"/>
    <w:rsid w:val="00AD2CE9"/>
    <w:rsid w:val="00AD5E93"/>
    <w:rsid w:val="00AD7ED6"/>
    <w:rsid w:val="00AE22EB"/>
    <w:rsid w:val="00AE712C"/>
    <w:rsid w:val="00AF4067"/>
    <w:rsid w:val="00B02F74"/>
    <w:rsid w:val="00B120F4"/>
    <w:rsid w:val="00B12556"/>
    <w:rsid w:val="00B15592"/>
    <w:rsid w:val="00B243BC"/>
    <w:rsid w:val="00B27B50"/>
    <w:rsid w:val="00B30D18"/>
    <w:rsid w:val="00B41FD0"/>
    <w:rsid w:val="00B51837"/>
    <w:rsid w:val="00B55DDB"/>
    <w:rsid w:val="00B61CDB"/>
    <w:rsid w:val="00B62426"/>
    <w:rsid w:val="00B75066"/>
    <w:rsid w:val="00B8484B"/>
    <w:rsid w:val="00B931CC"/>
    <w:rsid w:val="00B96352"/>
    <w:rsid w:val="00BB2D2E"/>
    <w:rsid w:val="00BB4F87"/>
    <w:rsid w:val="00BB4FDA"/>
    <w:rsid w:val="00BB5151"/>
    <w:rsid w:val="00BB57E3"/>
    <w:rsid w:val="00BC31B8"/>
    <w:rsid w:val="00BC58B1"/>
    <w:rsid w:val="00BD03B0"/>
    <w:rsid w:val="00BD673D"/>
    <w:rsid w:val="00BE1FC0"/>
    <w:rsid w:val="00BE3FF2"/>
    <w:rsid w:val="00C00158"/>
    <w:rsid w:val="00C02FC3"/>
    <w:rsid w:val="00C056C4"/>
    <w:rsid w:val="00C05E39"/>
    <w:rsid w:val="00C10108"/>
    <w:rsid w:val="00C1225B"/>
    <w:rsid w:val="00C15804"/>
    <w:rsid w:val="00C16871"/>
    <w:rsid w:val="00C2577A"/>
    <w:rsid w:val="00C30516"/>
    <w:rsid w:val="00C30543"/>
    <w:rsid w:val="00C31AFA"/>
    <w:rsid w:val="00C36DA9"/>
    <w:rsid w:val="00C42C28"/>
    <w:rsid w:val="00C53755"/>
    <w:rsid w:val="00C745B4"/>
    <w:rsid w:val="00C801BC"/>
    <w:rsid w:val="00C85400"/>
    <w:rsid w:val="00C95184"/>
    <w:rsid w:val="00CA0A1C"/>
    <w:rsid w:val="00CA623A"/>
    <w:rsid w:val="00CB3F4A"/>
    <w:rsid w:val="00CB467F"/>
    <w:rsid w:val="00CD162A"/>
    <w:rsid w:val="00CD2472"/>
    <w:rsid w:val="00CD3359"/>
    <w:rsid w:val="00CD5F37"/>
    <w:rsid w:val="00CD6BCF"/>
    <w:rsid w:val="00CD6E83"/>
    <w:rsid w:val="00CE70E2"/>
    <w:rsid w:val="00CF0123"/>
    <w:rsid w:val="00CF4DD6"/>
    <w:rsid w:val="00CF70D7"/>
    <w:rsid w:val="00CF7DE4"/>
    <w:rsid w:val="00D01D70"/>
    <w:rsid w:val="00D028A9"/>
    <w:rsid w:val="00D04915"/>
    <w:rsid w:val="00D11E28"/>
    <w:rsid w:val="00D11E4B"/>
    <w:rsid w:val="00D174B4"/>
    <w:rsid w:val="00D41F54"/>
    <w:rsid w:val="00D4593B"/>
    <w:rsid w:val="00D477FA"/>
    <w:rsid w:val="00D53810"/>
    <w:rsid w:val="00D649AE"/>
    <w:rsid w:val="00D73161"/>
    <w:rsid w:val="00D74072"/>
    <w:rsid w:val="00D80829"/>
    <w:rsid w:val="00D81D62"/>
    <w:rsid w:val="00D93566"/>
    <w:rsid w:val="00DA0CA9"/>
    <w:rsid w:val="00DA7D2E"/>
    <w:rsid w:val="00DB2415"/>
    <w:rsid w:val="00DB40D6"/>
    <w:rsid w:val="00DB7B9F"/>
    <w:rsid w:val="00DC39A6"/>
    <w:rsid w:val="00DC57CF"/>
    <w:rsid w:val="00DC6E94"/>
    <w:rsid w:val="00E003B9"/>
    <w:rsid w:val="00E04B57"/>
    <w:rsid w:val="00E23394"/>
    <w:rsid w:val="00E34CD7"/>
    <w:rsid w:val="00E3697C"/>
    <w:rsid w:val="00E4052C"/>
    <w:rsid w:val="00E40858"/>
    <w:rsid w:val="00E4181A"/>
    <w:rsid w:val="00E50145"/>
    <w:rsid w:val="00E53BB8"/>
    <w:rsid w:val="00E57847"/>
    <w:rsid w:val="00E57F07"/>
    <w:rsid w:val="00E674E2"/>
    <w:rsid w:val="00E7020A"/>
    <w:rsid w:val="00E70D07"/>
    <w:rsid w:val="00E742A1"/>
    <w:rsid w:val="00E77BA6"/>
    <w:rsid w:val="00E8173D"/>
    <w:rsid w:val="00E87E01"/>
    <w:rsid w:val="00E9661D"/>
    <w:rsid w:val="00E97E01"/>
    <w:rsid w:val="00EB0DD7"/>
    <w:rsid w:val="00EB7110"/>
    <w:rsid w:val="00EC1D55"/>
    <w:rsid w:val="00EC2EC6"/>
    <w:rsid w:val="00EC3787"/>
    <w:rsid w:val="00EC4829"/>
    <w:rsid w:val="00EC69E4"/>
    <w:rsid w:val="00ED2B45"/>
    <w:rsid w:val="00ED38DF"/>
    <w:rsid w:val="00ED7F9A"/>
    <w:rsid w:val="00EE16A5"/>
    <w:rsid w:val="00EE7148"/>
    <w:rsid w:val="00EE7691"/>
    <w:rsid w:val="00EF5805"/>
    <w:rsid w:val="00F0427D"/>
    <w:rsid w:val="00F079D9"/>
    <w:rsid w:val="00F12AE3"/>
    <w:rsid w:val="00F1302E"/>
    <w:rsid w:val="00F15FD9"/>
    <w:rsid w:val="00F31532"/>
    <w:rsid w:val="00F3349E"/>
    <w:rsid w:val="00F42746"/>
    <w:rsid w:val="00F43A94"/>
    <w:rsid w:val="00F47970"/>
    <w:rsid w:val="00F57618"/>
    <w:rsid w:val="00F5795F"/>
    <w:rsid w:val="00F60719"/>
    <w:rsid w:val="00F72467"/>
    <w:rsid w:val="00F921D3"/>
    <w:rsid w:val="00F95049"/>
    <w:rsid w:val="00F9571A"/>
    <w:rsid w:val="00FB5B9D"/>
    <w:rsid w:val="00FC26D2"/>
    <w:rsid w:val="00FC59AB"/>
    <w:rsid w:val="00FD4436"/>
    <w:rsid w:val="00FE3270"/>
    <w:rsid w:val="00FE534D"/>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6672E721"/>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1297</Words>
  <Characters>7527</Characters>
  <Application>Microsoft Office Word</Application>
  <DocSecurity>0</DocSecurity>
  <Lines>62</Lines>
  <Paragraphs>17</Paragraphs>
  <ScaleCrop>false</ScaleCrop>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403</cp:revision>
  <dcterms:created xsi:type="dcterms:W3CDTF">2024-09-18T07:09:00Z</dcterms:created>
  <dcterms:modified xsi:type="dcterms:W3CDTF">2024-12-23T11:55:00Z</dcterms:modified>
</cp:coreProperties>
</file>